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81F1" w14:textId="77777777" w:rsidR="004F6ABA" w:rsidRPr="004F6ABA" w:rsidRDefault="004F6ABA" w:rsidP="004F6ABA">
      <w:pPr>
        <w:pBdr>
          <w:bottom w:val="single" w:sz="36" w:space="9" w:color="72A72E"/>
        </w:pBdr>
        <w:spacing w:before="240" w:after="240" w:line="467" w:lineRule="atLeast"/>
        <w:outlineLvl w:val="0"/>
        <w:rPr>
          <w:rFonts w:ascii="Helvetica" w:eastAsia="Times New Roman" w:hAnsi="Helvetica" w:cs="Times New Roman"/>
          <w:b/>
          <w:bCs/>
          <w:color w:val="191717"/>
          <w:kern w:val="36"/>
          <w:sz w:val="35"/>
          <w:szCs w:val="35"/>
          <w:lang w:eastAsia="en-GB"/>
        </w:rPr>
      </w:pPr>
      <w:r w:rsidRPr="004F6ABA">
        <w:rPr>
          <w:rFonts w:ascii="Helvetica" w:eastAsia="Times New Roman" w:hAnsi="Helvetica" w:cs="Times New Roman"/>
          <w:b/>
          <w:bCs/>
          <w:color w:val="191717"/>
          <w:kern w:val="36"/>
          <w:sz w:val="35"/>
          <w:szCs w:val="35"/>
          <w:lang w:eastAsia="en-GB"/>
        </w:rPr>
        <w:t>Knowing Me, Knowing You 2 - Learning exchange reports and video</w:t>
      </w:r>
    </w:p>
    <w:p w14:paraId="73FBDAAE" w14:textId="0188AC8A" w:rsidR="004F6ABA" w:rsidRPr="004F6ABA" w:rsidRDefault="004F6ABA" w:rsidP="004F6ABA">
      <w:pPr>
        <w:spacing w:after="240" w:line="288" w:lineRule="atLeast"/>
        <w:rPr>
          <w:rFonts w:ascii="Helvetica" w:eastAsia="Times New Roman" w:hAnsi="Helvetica" w:cs="Times New Roman"/>
          <w:color w:val="191717"/>
          <w:sz w:val="19"/>
          <w:szCs w:val="19"/>
          <w:lang w:eastAsia="en-GB"/>
        </w:rPr>
      </w:pPr>
      <w:r w:rsidRPr="004F6ABA">
        <w:rPr>
          <w:rFonts w:ascii="Helvetica" w:eastAsia="Times New Roman" w:hAnsi="Helvetica" w:cs="Times New Roman"/>
          <w:noProof/>
          <w:color w:val="191717"/>
          <w:sz w:val="35"/>
          <w:szCs w:val="35"/>
          <w:lang w:eastAsia="en-GB"/>
        </w:rPr>
        <mc:AlternateContent>
          <mc:Choice Requires="wps">
            <w:drawing>
              <wp:anchor distT="47625" distB="47625" distL="47625" distR="47625" simplePos="0" relativeHeight="251659264" behindDoc="0" locked="0" layoutInCell="1" allowOverlap="0" wp14:anchorId="418CF70D" wp14:editId="11FF1300">
                <wp:simplePos x="0" y="0"/>
                <wp:positionH relativeFrom="column">
                  <wp:align>right</wp:align>
                </wp:positionH>
                <wp:positionV relativeFrom="line">
                  <wp:posOffset>0</wp:posOffset>
                </wp:positionV>
                <wp:extent cx="3429000" cy="2082800"/>
                <wp:effectExtent l="0" t="0" r="0" b="0"/>
                <wp:wrapSquare wrapText="bothSides"/>
                <wp:docPr id="1" name="Rectangle 1" descr="Screenshot of the video pla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F864" id="Rectangle 1" o:spid="_x0000_s1026" alt="Screenshot of the video player" style="position:absolute;margin-left:218.8pt;margin-top:0;width:270pt;height:164pt;z-index:251659264;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" o:allowoverlap="f" filled="f" stroked="f">
                <o:lock v:ext="edit" aspectratio="t"/>
                <w10:wrap type="square" anchory="line"/>
              </v:rect>
            </w:pict>
          </mc:Fallback>
        </mc:AlternateContent>
      </w:r>
      <w:hyperlink r:id="rId5" w:history="1">
        <w:r w:rsidRPr="004F6ABA">
          <w:rPr>
            <w:rFonts w:ascii="Helvetica" w:eastAsia="Times New Roman" w:hAnsi="Helvetica" w:cs="Times New Roman"/>
            <w:b/>
            <w:bCs/>
            <w:color w:val="668F31"/>
            <w:sz w:val="19"/>
            <w:szCs w:val="19"/>
            <w:u w:val="single"/>
            <w:lang w:eastAsia="en-GB"/>
          </w:rPr>
          <w:t>Community Food and Health Scotland</w:t>
        </w:r>
      </w:hyperlink>
      <w:r w:rsidRPr="004F6ABA">
        <w:rPr>
          <w:rFonts w:ascii="Helvetica" w:eastAsia="Times New Roman" w:hAnsi="Helvetica" w:cs="Times New Roman"/>
          <w:color w:val="191717"/>
          <w:sz w:val="19"/>
          <w:szCs w:val="19"/>
          <w:lang w:eastAsia="en-GB"/>
        </w:rPr>
        <w:t>, CHEX and </w:t>
      </w:r>
      <w:hyperlink r:id="rId6" w:history="1">
        <w:r w:rsidRPr="004F6ABA">
          <w:rPr>
            <w:rFonts w:ascii="Helvetica" w:eastAsia="Times New Roman" w:hAnsi="Helvetica" w:cs="Times New Roman"/>
            <w:b/>
            <w:bCs/>
            <w:color w:val="668F31"/>
            <w:sz w:val="19"/>
            <w:szCs w:val="19"/>
            <w:u w:val="single"/>
            <w:lang w:eastAsia="en-GB"/>
          </w:rPr>
          <w:t>Voluntary Health Scotland</w:t>
        </w:r>
      </w:hyperlink>
      <w:r w:rsidRPr="004F6ABA">
        <w:rPr>
          <w:rFonts w:ascii="Helvetica" w:eastAsia="Times New Roman" w:hAnsi="Helvetica" w:cs="Times New Roman"/>
          <w:color w:val="191717"/>
          <w:sz w:val="19"/>
          <w:szCs w:val="19"/>
          <w:lang w:eastAsia="en-GB"/>
        </w:rPr>
        <w:t> recently organised a series of learning exchange and study visits between public sector workers and those working in the community and voluntary sector. Reports for these events have now been completed and are available to download, along with </w:t>
      </w:r>
      <w:hyperlink r:id="rId7" w:tgtFrame="_blank" w:history="1">
        <w:r w:rsidRPr="004F6ABA">
          <w:rPr>
            <w:rFonts w:ascii="Helvetica" w:eastAsia="Times New Roman" w:hAnsi="Helvetica" w:cs="Times New Roman"/>
            <w:b/>
            <w:bCs/>
            <w:color w:val="668F31"/>
            <w:sz w:val="19"/>
            <w:szCs w:val="19"/>
            <w:u w:val="single"/>
            <w:lang w:eastAsia="en-GB"/>
          </w:rPr>
          <w:t>videos from the days</w:t>
        </w:r>
      </w:hyperlink>
      <w:r w:rsidRPr="004F6ABA">
        <w:rPr>
          <w:rFonts w:ascii="Helvetica" w:eastAsia="Times New Roman" w:hAnsi="Helvetica" w:cs="Times New Roman"/>
          <w:color w:val="191717"/>
          <w:sz w:val="19"/>
          <w:szCs w:val="19"/>
          <w:lang w:eastAsia="en-GB"/>
        </w:rPr>
        <w:t>.</w:t>
      </w:r>
    </w:p>
    <w:p w14:paraId="20014724" w14:textId="77777777" w:rsidR="004F6ABA" w:rsidRPr="004F6ABA" w:rsidRDefault="004F6ABA" w:rsidP="004F6ABA">
      <w:pPr>
        <w:spacing w:after="240" w:line="288" w:lineRule="atLeast"/>
        <w:rPr>
          <w:rFonts w:ascii="Helvetica" w:eastAsia="Times New Roman" w:hAnsi="Helvetica" w:cs="Times New Roman"/>
          <w:color w:val="191717"/>
          <w:sz w:val="19"/>
          <w:szCs w:val="19"/>
          <w:lang w:eastAsia="en-GB"/>
        </w:rPr>
      </w:pPr>
      <w:r w:rsidRPr="004F6ABA">
        <w:rPr>
          <w:rFonts w:ascii="Helvetica" w:eastAsia="Times New Roman" w:hAnsi="Helvetica" w:cs="Times New Roman"/>
          <w:color w:val="191717"/>
          <w:sz w:val="19"/>
          <w:szCs w:val="19"/>
          <w:lang w:eastAsia="en-GB"/>
        </w:rPr>
        <w:t>The learning exchange took place on 3rd March 2015 and brought together people from a range of backgrounds to discuss their differing perspectives on the shared task of tackling Scotland's health inequalities.</w:t>
      </w:r>
    </w:p>
    <w:p w14:paraId="6C12E25A" w14:textId="77777777" w:rsidR="004F6ABA" w:rsidRPr="004F6ABA" w:rsidRDefault="004F6ABA" w:rsidP="004F6ABA">
      <w:pPr>
        <w:spacing w:after="240" w:line="288" w:lineRule="atLeast"/>
        <w:rPr>
          <w:rFonts w:ascii="Helvetica" w:eastAsia="Times New Roman" w:hAnsi="Helvetica" w:cs="Times New Roman"/>
          <w:color w:val="191717"/>
          <w:sz w:val="19"/>
          <w:szCs w:val="19"/>
          <w:lang w:eastAsia="en-GB"/>
        </w:rPr>
      </w:pPr>
      <w:r w:rsidRPr="004F6ABA">
        <w:rPr>
          <w:rFonts w:ascii="Helvetica" w:eastAsia="Times New Roman" w:hAnsi="Helvetica" w:cs="Times New Roman"/>
          <w:color w:val="191717"/>
          <w:sz w:val="19"/>
          <w:szCs w:val="19"/>
          <w:lang w:eastAsia="en-GB"/>
        </w:rPr>
        <w:t>Following this, a series of study visits were attended by civil servants and members of staff, firstly to </w:t>
      </w:r>
      <w:hyperlink r:id="rId8" w:tgtFrame="_blank" w:history="1">
        <w:r w:rsidRPr="004F6ABA">
          <w:rPr>
            <w:rFonts w:ascii="Helvetica" w:eastAsia="Times New Roman" w:hAnsi="Helvetica" w:cs="Times New Roman"/>
            <w:b/>
            <w:bCs/>
            <w:color w:val="668F31"/>
            <w:sz w:val="19"/>
            <w:szCs w:val="19"/>
            <w:u w:val="single"/>
            <w:lang w:eastAsia="en-GB"/>
          </w:rPr>
          <w:t>Lothian Community Health Initiatives Forum</w:t>
        </w:r>
      </w:hyperlink>
      <w:r w:rsidRPr="004F6ABA">
        <w:rPr>
          <w:rFonts w:ascii="Helvetica" w:eastAsia="Times New Roman" w:hAnsi="Helvetica" w:cs="Times New Roman"/>
          <w:color w:val="191717"/>
          <w:sz w:val="19"/>
          <w:szCs w:val="19"/>
          <w:lang w:eastAsia="en-GB"/>
        </w:rPr>
        <w:t> in Edinburgh. LCHIF support the work of community projects across Edinburgh and the Lothians who use a community development approach to tackle health inequalities.</w:t>
      </w:r>
    </w:p>
    <w:p w14:paraId="2B829254" w14:textId="77777777" w:rsidR="004F6ABA" w:rsidRPr="004F6ABA" w:rsidRDefault="004F6ABA" w:rsidP="004F6ABA">
      <w:pPr>
        <w:spacing w:after="240" w:line="288" w:lineRule="atLeast"/>
        <w:rPr>
          <w:rFonts w:ascii="Helvetica" w:eastAsia="Times New Roman" w:hAnsi="Helvetica" w:cs="Times New Roman"/>
          <w:color w:val="191717"/>
          <w:sz w:val="19"/>
          <w:szCs w:val="19"/>
          <w:lang w:eastAsia="en-GB"/>
        </w:rPr>
      </w:pPr>
      <w:r w:rsidRPr="004F6ABA">
        <w:rPr>
          <w:rFonts w:ascii="Helvetica" w:eastAsia="Times New Roman" w:hAnsi="Helvetica" w:cs="Times New Roman"/>
          <w:color w:val="191717"/>
          <w:sz w:val="19"/>
          <w:szCs w:val="19"/>
          <w:lang w:eastAsia="en-GB"/>
        </w:rPr>
        <w:t>This was followed by a visit to </w:t>
      </w:r>
      <w:hyperlink r:id="rId9" w:tgtFrame="_blank" w:history="1">
        <w:r w:rsidRPr="004F6ABA">
          <w:rPr>
            <w:rFonts w:ascii="Helvetica" w:eastAsia="Times New Roman" w:hAnsi="Helvetica" w:cs="Times New Roman"/>
            <w:b/>
            <w:bCs/>
            <w:color w:val="668F31"/>
            <w:sz w:val="19"/>
            <w:szCs w:val="19"/>
            <w:u w:val="single"/>
            <w:lang w:eastAsia="en-GB"/>
          </w:rPr>
          <w:t>3D Drumchapel</w:t>
        </w:r>
      </w:hyperlink>
      <w:r w:rsidRPr="004F6ABA">
        <w:rPr>
          <w:rFonts w:ascii="Helvetica" w:eastAsia="Times New Roman" w:hAnsi="Helvetica" w:cs="Times New Roman"/>
          <w:color w:val="191717"/>
          <w:sz w:val="19"/>
          <w:szCs w:val="19"/>
          <w:lang w:eastAsia="en-GB"/>
        </w:rPr>
        <w:t>, </w:t>
      </w:r>
      <w:hyperlink r:id="rId10" w:tgtFrame="_blank" w:history="1">
        <w:r w:rsidRPr="004F6ABA">
          <w:rPr>
            <w:rFonts w:ascii="Helvetica" w:eastAsia="Times New Roman" w:hAnsi="Helvetica" w:cs="Times New Roman"/>
            <w:b/>
            <w:bCs/>
            <w:color w:val="668F31"/>
            <w:sz w:val="19"/>
            <w:szCs w:val="19"/>
            <w:u w:val="single"/>
            <w:lang w:eastAsia="en-GB"/>
          </w:rPr>
          <w:t>COPE Scotland</w:t>
        </w:r>
      </w:hyperlink>
      <w:r w:rsidRPr="004F6ABA">
        <w:rPr>
          <w:rFonts w:ascii="Helvetica" w:eastAsia="Times New Roman" w:hAnsi="Helvetica" w:cs="Times New Roman"/>
          <w:color w:val="191717"/>
          <w:sz w:val="19"/>
          <w:szCs w:val="19"/>
          <w:lang w:eastAsia="en-GB"/>
        </w:rPr>
        <w:t> and </w:t>
      </w:r>
      <w:hyperlink r:id="rId11" w:tgtFrame="_blank" w:history="1">
        <w:r w:rsidRPr="004F6ABA">
          <w:rPr>
            <w:rFonts w:ascii="Helvetica" w:eastAsia="Times New Roman" w:hAnsi="Helvetica" w:cs="Times New Roman"/>
            <w:b/>
            <w:bCs/>
            <w:color w:val="668F31"/>
            <w:sz w:val="19"/>
            <w:szCs w:val="19"/>
            <w:u w:val="single"/>
            <w:lang w:eastAsia="en-GB"/>
          </w:rPr>
          <w:t>Drumchapel L.I.F.E</w:t>
        </w:r>
      </w:hyperlink>
      <w:r w:rsidRPr="004F6ABA">
        <w:rPr>
          <w:rFonts w:ascii="Helvetica" w:eastAsia="Times New Roman" w:hAnsi="Helvetica" w:cs="Times New Roman"/>
          <w:color w:val="191717"/>
          <w:sz w:val="19"/>
          <w:szCs w:val="19"/>
          <w:lang w:eastAsia="en-GB"/>
        </w:rPr>
        <w:t>, all organisations working around health and inequality in the west of Glasgow. Members of staff from the Scottish Government and NHS Health Scotland attended and heard about the work each organisation is carrying out.</w:t>
      </w:r>
    </w:p>
    <w:p w14:paraId="4B346F44" w14:textId="77777777" w:rsidR="004F6ABA" w:rsidRPr="004F6ABA" w:rsidRDefault="004F6ABA" w:rsidP="004F6ABA">
      <w:pPr>
        <w:spacing w:after="240" w:line="288" w:lineRule="atLeast"/>
        <w:rPr>
          <w:rFonts w:ascii="Helvetica" w:eastAsia="Times New Roman" w:hAnsi="Helvetica" w:cs="Times New Roman"/>
          <w:color w:val="191717"/>
          <w:sz w:val="19"/>
          <w:szCs w:val="19"/>
          <w:lang w:eastAsia="en-GB"/>
        </w:rPr>
      </w:pPr>
      <w:r w:rsidRPr="004F6ABA">
        <w:rPr>
          <w:rFonts w:ascii="Helvetica" w:eastAsia="Times New Roman" w:hAnsi="Helvetica" w:cs="Times New Roman"/>
          <w:color w:val="191717"/>
          <w:sz w:val="19"/>
          <w:szCs w:val="19"/>
          <w:lang w:eastAsia="en-GB"/>
        </w:rPr>
        <w:t>Funded by The Third Sector Unit of Scottish Government, the learning exchange programme from was built on lessons from a pilot which was organised in 2012/13.</w:t>
      </w:r>
    </w:p>
    <w:p w14:paraId="359D59DF" w14:textId="77777777" w:rsidR="004F6ABA" w:rsidRPr="004F6ABA" w:rsidRDefault="004F6ABA" w:rsidP="004F6ABA">
      <w:pPr>
        <w:spacing w:after="240" w:line="288" w:lineRule="atLeast"/>
        <w:rPr>
          <w:rFonts w:ascii="Helvetica" w:eastAsia="Times New Roman" w:hAnsi="Helvetica" w:cs="Times New Roman"/>
          <w:color w:val="191717"/>
          <w:sz w:val="19"/>
          <w:szCs w:val="19"/>
          <w:lang w:eastAsia="en-GB"/>
        </w:rPr>
      </w:pPr>
      <w:r w:rsidRPr="004F6ABA">
        <w:rPr>
          <w:rFonts w:ascii="Helvetica" w:eastAsia="Times New Roman" w:hAnsi="Helvetica" w:cs="Times New Roman"/>
          <w:color w:val="191717"/>
          <w:sz w:val="19"/>
          <w:szCs w:val="19"/>
          <w:lang w:eastAsia="en-GB"/>
        </w:rPr>
        <w:t>The reports for each visit are available to download below:</w:t>
      </w:r>
    </w:p>
    <w:p w14:paraId="708D9581" w14:textId="77777777" w:rsidR="004F6ABA" w:rsidRPr="004F6ABA" w:rsidRDefault="004F6ABA" w:rsidP="004F6ABA">
      <w:pPr>
        <w:numPr>
          <w:ilvl w:val="0"/>
          <w:numId w:val="1"/>
        </w:numPr>
        <w:spacing w:line="288" w:lineRule="atLeast"/>
        <w:ind w:left="480" w:right="240"/>
        <w:rPr>
          <w:rFonts w:ascii="Helvetica" w:eastAsia="Times New Roman" w:hAnsi="Helvetica" w:cs="Times New Roman"/>
          <w:color w:val="191717"/>
          <w:sz w:val="19"/>
          <w:szCs w:val="19"/>
          <w:lang w:eastAsia="en-GB"/>
        </w:rPr>
      </w:pPr>
      <w:hyperlink r:id="rId12" w:tgtFrame="_blank" w:history="1">
        <w:r w:rsidRPr="004F6ABA">
          <w:rPr>
            <w:rFonts w:ascii="Helvetica" w:eastAsia="Times New Roman" w:hAnsi="Helvetica" w:cs="Times New Roman"/>
            <w:b/>
            <w:bCs/>
            <w:color w:val="668F31"/>
            <w:sz w:val="19"/>
            <w:szCs w:val="19"/>
            <w:u w:val="single"/>
            <w:lang w:eastAsia="en-GB"/>
          </w:rPr>
          <w:t>Learning Exchange - Glasgow</w:t>
        </w:r>
      </w:hyperlink>
    </w:p>
    <w:p w14:paraId="02AD595F" w14:textId="77777777" w:rsidR="004F6ABA" w:rsidRPr="004F6ABA" w:rsidRDefault="004F6ABA" w:rsidP="004F6ABA">
      <w:pPr>
        <w:numPr>
          <w:ilvl w:val="0"/>
          <w:numId w:val="1"/>
        </w:numPr>
        <w:spacing w:line="288" w:lineRule="atLeast"/>
        <w:ind w:left="480" w:right="240"/>
        <w:rPr>
          <w:rFonts w:ascii="Helvetica" w:eastAsia="Times New Roman" w:hAnsi="Helvetica" w:cs="Times New Roman"/>
          <w:color w:val="191717"/>
          <w:sz w:val="19"/>
          <w:szCs w:val="19"/>
          <w:lang w:eastAsia="en-GB"/>
        </w:rPr>
      </w:pPr>
      <w:hyperlink r:id="rId13" w:tgtFrame="_blank" w:history="1">
        <w:r w:rsidRPr="004F6ABA">
          <w:rPr>
            <w:rFonts w:ascii="Helvetica" w:eastAsia="Times New Roman" w:hAnsi="Helvetica" w:cs="Times New Roman"/>
            <w:b/>
            <w:bCs/>
            <w:color w:val="668F31"/>
            <w:sz w:val="19"/>
            <w:szCs w:val="19"/>
            <w:u w:val="single"/>
            <w:lang w:eastAsia="en-GB"/>
          </w:rPr>
          <w:t>Study visit - Drumchapel</w:t>
        </w:r>
      </w:hyperlink>
    </w:p>
    <w:p w14:paraId="4F4A4D61" w14:textId="77777777" w:rsidR="004F6ABA" w:rsidRPr="004F6ABA" w:rsidRDefault="004F6ABA" w:rsidP="004F6ABA">
      <w:pPr>
        <w:numPr>
          <w:ilvl w:val="0"/>
          <w:numId w:val="1"/>
        </w:numPr>
        <w:spacing w:line="288" w:lineRule="atLeast"/>
        <w:ind w:left="480" w:right="240"/>
        <w:rPr>
          <w:rFonts w:ascii="Helvetica" w:eastAsia="Times New Roman" w:hAnsi="Helvetica" w:cs="Times New Roman"/>
          <w:color w:val="191717"/>
          <w:sz w:val="19"/>
          <w:szCs w:val="19"/>
          <w:lang w:eastAsia="en-GB"/>
        </w:rPr>
      </w:pPr>
      <w:hyperlink r:id="rId14" w:tgtFrame="_blank" w:history="1">
        <w:r w:rsidRPr="004F6ABA">
          <w:rPr>
            <w:rFonts w:ascii="Helvetica" w:eastAsia="Times New Roman" w:hAnsi="Helvetica" w:cs="Times New Roman"/>
            <w:b/>
            <w:bCs/>
            <w:color w:val="668F31"/>
            <w:sz w:val="19"/>
            <w:szCs w:val="19"/>
            <w:u w:val="single"/>
            <w:lang w:eastAsia="en-GB"/>
          </w:rPr>
          <w:t>Study visit - Edinburgh</w:t>
        </w:r>
      </w:hyperlink>
    </w:p>
    <w:p w14:paraId="70876119" w14:textId="77777777" w:rsidR="004F6ABA" w:rsidRPr="004F6ABA" w:rsidRDefault="004F6ABA" w:rsidP="004F6ABA">
      <w:pPr>
        <w:spacing w:after="240" w:line="288" w:lineRule="atLeast"/>
        <w:rPr>
          <w:rFonts w:ascii="Helvetica" w:eastAsia="Times New Roman" w:hAnsi="Helvetica" w:cs="Times New Roman"/>
          <w:color w:val="191717"/>
          <w:sz w:val="19"/>
          <w:szCs w:val="19"/>
          <w:lang w:eastAsia="en-GB"/>
        </w:rPr>
      </w:pPr>
      <w:r w:rsidRPr="004F6ABA">
        <w:rPr>
          <w:rFonts w:ascii="Helvetica" w:eastAsia="Times New Roman" w:hAnsi="Helvetica" w:cs="Times New Roman"/>
          <w:color w:val="191717"/>
          <w:sz w:val="19"/>
          <w:szCs w:val="19"/>
          <w:lang w:eastAsia="en-GB"/>
        </w:rPr>
        <w:t>For more information please contact </w:t>
      </w:r>
      <w:hyperlink r:id="rId15" w:history="1">
        <w:r w:rsidRPr="004F6ABA">
          <w:rPr>
            <w:rFonts w:ascii="Helvetica" w:eastAsia="Times New Roman" w:hAnsi="Helvetica" w:cs="Times New Roman"/>
            <w:b/>
            <w:bCs/>
            <w:color w:val="668F31"/>
            <w:sz w:val="19"/>
            <w:szCs w:val="19"/>
            <w:u w:val="single"/>
            <w:lang w:eastAsia="en-GB"/>
          </w:rPr>
          <w:t>Elspeth.Gracey@scdc.org.uk</w:t>
        </w:r>
      </w:hyperlink>
      <w:r w:rsidRPr="004F6ABA">
        <w:rPr>
          <w:rFonts w:ascii="Helvetica" w:eastAsia="Times New Roman" w:hAnsi="Helvetica" w:cs="Times New Roman"/>
          <w:color w:val="191717"/>
          <w:sz w:val="19"/>
          <w:szCs w:val="19"/>
          <w:lang w:eastAsia="en-GB"/>
        </w:rPr>
        <w:t> or call 0141 248 1924.</w:t>
      </w:r>
    </w:p>
    <w:p w14:paraId="2DF5560B" w14:textId="77777777" w:rsidR="00DD3717" w:rsidRDefault="004F6ABA">
      <w:bookmarkStart w:id="0" w:name="_GoBack"/>
      <w:bookmarkEnd w:id="0"/>
    </w:p>
    <w:sectPr w:rsidR="00DD3717" w:rsidSect="009F50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99A"/>
    <w:multiLevelType w:val="multilevel"/>
    <w:tmpl w:val="EB8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BA"/>
    <w:rsid w:val="004F6ABA"/>
    <w:rsid w:val="006913E3"/>
    <w:rsid w:val="009F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3979"/>
  <w15:chartTrackingRefBased/>
  <w15:docId w15:val="{54F69225-36C5-564D-92F5-0808B626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AB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AB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F6A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F6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hif.org.uk/" TargetMode="External"/><Relationship Id="rId13" Type="http://schemas.openxmlformats.org/officeDocument/2006/relationships/hyperlink" Target="http://www.scdc.org.uk/media/resources/CHEX/Knowing%20Me,%20Knowing%20You%202%20-%20Drumchapel.pdf" TargetMode="External"/><Relationship Id="rId3" Type="http://schemas.openxmlformats.org/officeDocument/2006/relationships/settings" Target="settings.xml"/><Relationship Id="rId7" Type="http://schemas.openxmlformats.org/officeDocument/2006/relationships/hyperlink" Target="https://www.youtube.com/playlist?list=PLUmaKS-itEWeBax-cyP13LZ3HBsbknaX7" TargetMode="External"/><Relationship Id="rId12" Type="http://schemas.openxmlformats.org/officeDocument/2006/relationships/hyperlink" Target="file:////media/resources/publications/Knowing%20Me,%20Knowing%20You%202%20-%20Glasgow.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hscotland.org.uk/" TargetMode="External"/><Relationship Id="rId11" Type="http://schemas.openxmlformats.org/officeDocument/2006/relationships/hyperlink" Target="http://www.drumchapellife.co.uk/" TargetMode="External"/><Relationship Id="rId5" Type="http://schemas.openxmlformats.org/officeDocument/2006/relationships/hyperlink" Target="https://www.google.co.uk/search?hl=en&amp;q=cfhs&amp;meta=&amp;gws_rd=ssl" TargetMode="External"/><Relationship Id="rId15" Type="http://schemas.openxmlformats.org/officeDocument/2006/relationships/hyperlink" Target="mailto:Elspeth.Gracey@scdc.org.uk" TargetMode="External"/><Relationship Id="rId10" Type="http://schemas.openxmlformats.org/officeDocument/2006/relationships/hyperlink" Target="http://www.cope-scotland.org/" TargetMode="External"/><Relationship Id="rId4" Type="http://schemas.openxmlformats.org/officeDocument/2006/relationships/webSettings" Target="webSettings.xml"/><Relationship Id="rId9" Type="http://schemas.openxmlformats.org/officeDocument/2006/relationships/hyperlink" Target="https://www.google.co.uk/search?hl=en&amp;q=3d+drumchapel&amp;meta=&amp;gws_rd=ssl" TargetMode="External"/><Relationship Id="rId14" Type="http://schemas.openxmlformats.org/officeDocument/2006/relationships/hyperlink" Target="http://www.scdc.org.uk/media/resources/CHEX/Knowing%20Me,%20Knowing%20You%202%20-%20Edinburg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dc:description/>
  <cp:lastModifiedBy>Sam Jordan</cp:lastModifiedBy>
  <cp:revision>1</cp:revision>
  <dcterms:created xsi:type="dcterms:W3CDTF">2020-01-28T14:23:00Z</dcterms:created>
  <dcterms:modified xsi:type="dcterms:W3CDTF">2020-01-28T14:23:00Z</dcterms:modified>
</cp:coreProperties>
</file>